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6DD" w:rsidRPr="00C3531F" w:rsidRDefault="00C85BDC" w:rsidP="00C3531F">
      <w:pPr>
        <w:jc w:val="center"/>
        <w:rPr>
          <w:b/>
          <w:u w:val="single"/>
        </w:rPr>
      </w:pPr>
      <w:r w:rsidRPr="00C3531F">
        <w:rPr>
          <w:rFonts w:hint="eastAsia"/>
          <w:b/>
          <w:u w:val="single"/>
        </w:rPr>
        <w:t>網絡使用協議書</w:t>
      </w:r>
      <w:r w:rsidRPr="00C3531F">
        <w:rPr>
          <w:rFonts w:hint="eastAsia"/>
          <w:b/>
          <w:u w:val="single"/>
        </w:rPr>
        <w:t xml:space="preserve"> </w:t>
      </w:r>
      <w:r w:rsidR="009F2DA4" w:rsidRPr="00C3531F">
        <w:rPr>
          <w:b/>
          <w:u w:val="single"/>
        </w:rPr>
        <w:t>(</w:t>
      </w:r>
      <w:r w:rsidR="009F2DA4" w:rsidRPr="00C3531F">
        <w:rPr>
          <w:rFonts w:hint="eastAsia"/>
          <w:b/>
          <w:u w:val="single"/>
        </w:rPr>
        <w:t>範例</w:t>
      </w:r>
      <w:r w:rsidR="009F2DA4" w:rsidRPr="00C3531F">
        <w:rPr>
          <w:rFonts w:hint="eastAsia"/>
          <w:b/>
          <w:u w:val="single"/>
        </w:rPr>
        <w:t xml:space="preserve">) </w:t>
      </w:r>
      <w:r w:rsidRPr="00C3531F">
        <w:rPr>
          <w:rFonts w:hint="eastAsia"/>
          <w:b/>
          <w:u w:val="single"/>
        </w:rPr>
        <w:t>(</w:t>
      </w:r>
      <w:r w:rsidRPr="00C3531F">
        <w:rPr>
          <w:rFonts w:hint="eastAsia"/>
          <w:b/>
          <w:u w:val="single"/>
        </w:rPr>
        <w:t>小學</w:t>
      </w:r>
      <w:r w:rsidR="00C3531F" w:rsidRPr="00C3531F">
        <w:rPr>
          <w:rFonts w:hint="eastAsia"/>
          <w:b/>
          <w:u w:val="single"/>
        </w:rPr>
        <w:t>生</w:t>
      </w:r>
      <w:r w:rsidRPr="00C3531F">
        <w:rPr>
          <w:rFonts w:hint="eastAsia"/>
          <w:b/>
          <w:u w:val="single"/>
        </w:rPr>
        <w:t>適用</w:t>
      </w:r>
      <w:r w:rsidRPr="00C3531F">
        <w:rPr>
          <w:rFonts w:hint="eastAsia"/>
          <w:b/>
          <w:u w:val="single"/>
        </w:rPr>
        <w:t>)</w:t>
      </w:r>
    </w:p>
    <w:p w:rsidR="00C85BDC" w:rsidRPr="009F2DA4" w:rsidRDefault="00C85BD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C85BDC" w:rsidTr="00C85BDC">
        <w:tc>
          <w:tcPr>
            <w:tcW w:w="1271" w:type="dxa"/>
          </w:tcPr>
          <w:p w:rsidR="00C85BDC" w:rsidRDefault="00C85BDC" w:rsidP="00171361">
            <w:r w:rsidRPr="00C85BDC">
              <w:rPr>
                <w:rFonts w:hint="eastAsia"/>
              </w:rPr>
              <w:t>目標</w:t>
            </w:r>
          </w:p>
        </w:tc>
        <w:tc>
          <w:tcPr>
            <w:tcW w:w="9185" w:type="dxa"/>
          </w:tcPr>
          <w:p w:rsidR="00C85BDC" w:rsidRDefault="00C85BDC" w:rsidP="00C3531F">
            <w:pPr>
              <w:pStyle w:val="a4"/>
              <w:numPr>
                <w:ilvl w:val="0"/>
                <w:numId w:val="1"/>
              </w:numPr>
              <w:ind w:leftChars="0"/>
            </w:pPr>
            <w:r w:rsidRPr="00C85BDC">
              <w:rPr>
                <w:rFonts w:hint="eastAsia"/>
              </w:rPr>
              <w:t>學業</w:t>
            </w:r>
            <w:r w:rsidR="00C3531F" w:rsidRPr="00C3531F">
              <w:rPr>
                <w:rFonts w:hint="eastAsia"/>
              </w:rPr>
              <w:t>：</w:t>
            </w:r>
          </w:p>
          <w:p w:rsidR="00C85BDC" w:rsidRDefault="00C85BDC" w:rsidP="00C3531F">
            <w:pPr>
              <w:pStyle w:val="a4"/>
              <w:numPr>
                <w:ilvl w:val="0"/>
                <w:numId w:val="1"/>
              </w:numPr>
              <w:ind w:leftChars="0"/>
            </w:pPr>
            <w:r w:rsidRPr="00C85BDC">
              <w:rPr>
                <w:rFonts w:hint="eastAsia"/>
              </w:rPr>
              <w:t>非學業</w:t>
            </w:r>
            <w:r w:rsidR="00C3531F" w:rsidRPr="00C3531F">
              <w:rPr>
                <w:rFonts w:hint="eastAsia"/>
              </w:rPr>
              <w:t>：</w:t>
            </w:r>
          </w:p>
        </w:tc>
      </w:tr>
      <w:tr w:rsidR="00C85BDC" w:rsidTr="00C85BDC">
        <w:tc>
          <w:tcPr>
            <w:tcW w:w="1271" w:type="dxa"/>
          </w:tcPr>
          <w:p w:rsidR="00C85BDC" w:rsidRDefault="00C85BDC" w:rsidP="00171361">
            <w:r w:rsidRPr="00C85BDC">
              <w:rPr>
                <w:rFonts w:hint="eastAsia"/>
              </w:rPr>
              <w:t>規則</w:t>
            </w:r>
          </w:p>
        </w:tc>
        <w:tc>
          <w:tcPr>
            <w:tcW w:w="9185" w:type="dxa"/>
          </w:tcPr>
          <w:p w:rsidR="00C85BDC" w:rsidRDefault="00C85BDC" w:rsidP="00C85BDC">
            <w:pPr>
              <w:pStyle w:val="a4"/>
              <w:numPr>
                <w:ilvl w:val="0"/>
                <w:numId w:val="2"/>
              </w:numPr>
              <w:ind w:leftChars="0"/>
            </w:pPr>
            <w:r w:rsidRPr="00C85BDC">
              <w:rPr>
                <w:rFonts w:hint="eastAsia"/>
              </w:rPr>
              <w:t>網絡使用時間分配</w:t>
            </w:r>
          </w:p>
          <w:tbl>
            <w:tblPr>
              <w:tblStyle w:val="a3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370"/>
              <w:gridCol w:w="3614"/>
              <w:gridCol w:w="3615"/>
            </w:tblGrid>
            <w:tr w:rsidR="00C85BDC" w:rsidTr="00C85BDC">
              <w:tc>
                <w:tcPr>
                  <w:tcW w:w="1370" w:type="dxa"/>
                </w:tcPr>
                <w:p w:rsidR="00C85BDC" w:rsidRDefault="00C85BDC" w:rsidP="00C85BDC">
                  <w:pPr>
                    <w:pStyle w:val="a4"/>
                    <w:ind w:leftChars="0" w:left="0"/>
                  </w:pPr>
                </w:p>
              </w:tc>
              <w:tc>
                <w:tcPr>
                  <w:tcW w:w="3614" w:type="dxa"/>
                </w:tcPr>
                <w:p w:rsidR="00C85BDC" w:rsidRDefault="00C85BDC" w:rsidP="00C85BDC">
                  <w:pPr>
                    <w:pStyle w:val="a4"/>
                    <w:ind w:leftChars="0" w:left="0"/>
                  </w:pPr>
                  <w:r>
                    <w:rPr>
                      <w:rFonts w:hint="eastAsia"/>
                    </w:rPr>
                    <w:t>學習</w:t>
                  </w:r>
                  <w:r w:rsidRPr="00C85BDC">
                    <w:rPr>
                      <w:rFonts w:hint="eastAsia"/>
                    </w:rPr>
                    <w:t>用途</w:t>
                  </w:r>
                </w:p>
              </w:tc>
              <w:tc>
                <w:tcPr>
                  <w:tcW w:w="3615" w:type="dxa"/>
                </w:tcPr>
                <w:p w:rsidR="00C85BDC" w:rsidRDefault="00C85BDC" w:rsidP="00C85BDC">
                  <w:pPr>
                    <w:pStyle w:val="a4"/>
                    <w:ind w:leftChars="0" w:left="0"/>
                  </w:pPr>
                  <w:r w:rsidRPr="00C85BDC">
                    <w:rPr>
                      <w:rFonts w:hint="eastAsia"/>
                    </w:rPr>
                    <w:t>非</w:t>
                  </w:r>
                  <w:r>
                    <w:rPr>
                      <w:rFonts w:hint="eastAsia"/>
                    </w:rPr>
                    <w:t>學習</w:t>
                  </w:r>
                  <w:r w:rsidRPr="00C85BDC">
                    <w:rPr>
                      <w:rFonts w:hint="eastAsia"/>
                    </w:rPr>
                    <w:t>用途</w:t>
                  </w:r>
                </w:p>
              </w:tc>
            </w:tr>
            <w:tr w:rsidR="00C85BDC" w:rsidTr="00C85BDC">
              <w:tc>
                <w:tcPr>
                  <w:tcW w:w="1370" w:type="dxa"/>
                </w:tcPr>
                <w:p w:rsidR="00C85BDC" w:rsidRDefault="00C85BDC" w:rsidP="00C85BDC">
                  <w:pPr>
                    <w:pStyle w:val="a4"/>
                    <w:ind w:leftChars="0" w:left="0"/>
                  </w:pPr>
                  <w:r w:rsidRPr="00C85BDC">
                    <w:rPr>
                      <w:rFonts w:hint="eastAsia"/>
                    </w:rPr>
                    <w:t>上學日</w:t>
                  </w:r>
                </w:p>
              </w:tc>
              <w:tc>
                <w:tcPr>
                  <w:tcW w:w="3614" w:type="dxa"/>
                </w:tcPr>
                <w:p w:rsidR="00C85BDC" w:rsidRDefault="00C85BDC" w:rsidP="00C85BDC">
                  <w:pPr>
                    <w:pStyle w:val="a4"/>
                    <w:ind w:leftChars="0" w:left="0"/>
                  </w:pPr>
                </w:p>
              </w:tc>
              <w:tc>
                <w:tcPr>
                  <w:tcW w:w="3615" w:type="dxa"/>
                </w:tcPr>
                <w:p w:rsidR="00C85BDC" w:rsidRDefault="00C85BDC" w:rsidP="00C85BDC">
                  <w:pPr>
                    <w:pStyle w:val="a4"/>
                    <w:ind w:leftChars="0" w:left="0"/>
                  </w:pPr>
                </w:p>
              </w:tc>
            </w:tr>
            <w:tr w:rsidR="00C85BDC" w:rsidTr="00C85BDC">
              <w:tc>
                <w:tcPr>
                  <w:tcW w:w="1370" w:type="dxa"/>
                </w:tcPr>
                <w:p w:rsidR="00C85BDC" w:rsidRDefault="00C85BDC" w:rsidP="00C85BDC">
                  <w:pPr>
                    <w:pStyle w:val="a4"/>
                    <w:ind w:leftChars="0" w:left="0"/>
                  </w:pPr>
                  <w:r w:rsidRPr="00C85BDC">
                    <w:rPr>
                      <w:rFonts w:hint="eastAsia"/>
                    </w:rPr>
                    <w:t>非上學日</w:t>
                  </w:r>
                </w:p>
              </w:tc>
              <w:tc>
                <w:tcPr>
                  <w:tcW w:w="3614" w:type="dxa"/>
                </w:tcPr>
                <w:p w:rsidR="00C85BDC" w:rsidRDefault="00C85BDC" w:rsidP="00C85BDC">
                  <w:pPr>
                    <w:pStyle w:val="a4"/>
                    <w:ind w:leftChars="0" w:left="0"/>
                  </w:pPr>
                </w:p>
              </w:tc>
              <w:tc>
                <w:tcPr>
                  <w:tcW w:w="3615" w:type="dxa"/>
                </w:tcPr>
                <w:p w:rsidR="00C85BDC" w:rsidRDefault="00C85BDC" w:rsidP="00C85BDC">
                  <w:pPr>
                    <w:pStyle w:val="a4"/>
                    <w:ind w:leftChars="0" w:left="0"/>
                  </w:pPr>
                </w:p>
              </w:tc>
            </w:tr>
            <w:tr w:rsidR="00C85BDC" w:rsidTr="00C85BDC">
              <w:tc>
                <w:tcPr>
                  <w:tcW w:w="1370" w:type="dxa"/>
                </w:tcPr>
                <w:p w:rsidR="00C85BDC" w:rsidRDefault="00C85BDC" w:rsidP="00C85BDC">
                  <w:pPr>
                    <w:pStyle w:val="a4"/>
                    <w:ind w:leftChars="0" w:left="0"/>
                  </w:pPr>
                  <w:r>
                    <w:rPr>
                      <w:rFonts w:hint="eastAsia"/>
                    </w:rPr>
                    <w:t>考</w:t>
                  </w:r>
                  <w:r w:rsidRPr="00C85BDC">
                    <w:rPr>
                      <w:rFonts w:hint="eastAsia"/>
                    </w:rPr>
                    <w:t>試期間</w:t>
                  </w:r>
                </w:p>
              </w:tc>
              <w:tc>
                <w:tcPr>
                  <w:tcW w:w="3614" w:type="dxa"/>
                </w:tcPr>
                <w:p w:rsidR="00C85BDC" w:rsidRDefault="00C85BDC" w:rsidP="00C85BDC">
                  <w:pPr>
                    <w:pStyle w:val="a4"/>
                    <w:ind w:leftChars="0" w:left="0"/>
                  </w:pPr>
                </w:p>
              </w:tc>
              <w:tc>
                <w:tcPr>
                  <w:tcW w:w="3615" w:type="dxa"/>
                </w:tcPr>
                <w:p w:rsidR="00C85BDC" w:rsidRDefault="00C85BDC" w:rsidP="00C85BDC">
                  <w:pPr>
                    <w:pStyle w:val="a4"/>
                    <w:ind w:leftChars="0" w:left="0"/>
                  </w:pPr>
                </w:p>
              </w:tc>
            </w:tr>
          </w:tbl>
          <w:p w:rsidR="00C85BDC" w:rsidRDefault="00C85BDC" w:rsidP="00C85BDC">
            <w:pPr>
              <w:pStyle w:val="a4"/>
              <w:ind w:leftChars="0" w:left="360"/>
            </w:pPr>
          </w:p>
          <w:p w:rsidR="00C85BDC" w:rsidRDefault="00C85BDC" w:rsidP="00C3531F">
            <w:pPr>
              <w:pStyle w:val="a4"/>
              <w:numPr>
                <w:ilvl w:val="0"/>
                <w:numId w:val="2"/>
              </w:numPr>
              <w:ind w:leftChars="0"/>
            </w:pPr>
            <w:r w:rsidRPr="00C85BDC">
              <w:rPr>
                <w:rFonts w:hint="eastAsia"/>
              </w:rPr>
              <w:t>時間</w:t>
            </w:r>
            <w:r w:rsidR="00C3531F" w:rsidRPr="00C3531F">
              <w:rPr>
                <w:rFonts w:hint="eastAsia"/>
              </w:rPr>
              <w:t>規劃</w:t>
            </w:r>
          </w:p>
          <w:p w:rsidR="00C85BDC" w:rsidRDefault="00C85BDC" w:rsidP="00C85BDC">
            <w:pPr>
              <w:pStyle w:val="a4"/>
              <w:ind w:leftChars="0" w:left="360"/>
            </w:pPr>
            <w:r w:rsidRPr="00C85BDC">
              <w:rPr>
                <w:rFonts w:hint="eastAsia"/>
              </w:rPr>
              <w:t>開機時間：</w:t>
            </w:r>
          </w:p>
          <w:p w:rsidR="00C85BDC" w:rsidRDefault="00C85BDC" w:rsidP="00C85BDC">
            <w:pPr>
              <w:pStyle w:val="a4"/>
              <w:ind w:leftChars="0" w:left="360"/>
            </w:pPr>
            <w:r w:rsidRPr="00C85BDC">
              <w:rPr>
                <w:rFonts w:hint="eastAsia"/>
              </w:rPr>
              <w:t>關機並交還時間：</w:t>
            </w:r>
          </w:p>
          <w:p w:rsidR="00C85BDC" w:rsidRDefault="00C85BDC" w:rsidP="00C85BDC">
            <w:pPr>
              <w:pStyle w:val="a4"/>
              <w:ind w:leftChars="0" w:left="360"/>
            </w:pPr>
            <w:r w:rsidRPr="00C85BDC">
              <w:rPr>
                <w:rFonts w:hint="eastAsia"/>
              </w:rPr>
              <w:t>功課及溫習時間：</w:t>
            </w:r>
          </w:p>
          <w:p w:rsidR="00C85BDC" w:rsidRDefault="00C85BDC" w:rsidP="00C85BDC">
            <w:pPr>
              <w:pStyle w:val="a4"/>
              <w:ind w:leftChars="0" w:left="360"/>
            </w:pPr>
            <w:r w:rsidRPr="00C85BDC">
              <w:rPr>
                <w:rFonts w:hint="eastAsia"/>
              </w:rPr>
              <w:t>睡覺時間：</w:t>
            </w:r>
          </w:p>
          <w:p w:rsidR="00C85BDC" w:rsidRDefault="00C85BDC" w:rsidP="00C85BDC">
            <w:pPr>
              <w:pStyle w:val="a4"/>
              <w:ind w:leftChars="0" w:left="360"/>
            </w:pPr>
          </w:p>
          <w:p w:rsidR="00C85BDC" w:rsidRDefault="00C85BDC" w:rsidP="00EC346B">
            <w:pPr>
              <w:pStyle w:val="a4"/>
              <w:numPr>
                <w:ilvl w:val="0"/>
                <w:numId w:val="2"/>
              </w:numPr>
              <w:ind w:leftChars="0"/>
            </w:pPr>
            <w:r w:rsidRPr="00C85BDC">
              <w:rPr>
                <w:rFonts w:hint="eastAsia"/>
              </w:rPr>
              <w:t>數據用量</w:t>
            </w:r>
            <w:r>
              <w:rPr>
                <w:rFonts w:hint="eastAsia"/>
              </w:rPr>
              <w:t xml:space="preserve"> (</w:t>
            </w:r>
            <w:r w:rsidRPr="00C85BDC">
              <w:rPr>
                <w:rFonts w:hint="eastAsia"/>
              </w:rPr>
              <w:t>已有智能電話</w:t>
            </w:r>
            <w:r w:rsidR="00EC346B" w:rsidRPr="00EC346B">
              <w:rPr>
                <w:rFonts w:hint="eastAsia"/>
              </w:rPr>
              <w:t>者</w:t>
            </w:r>
            <w:r w:rsidRPr="00C85BDC">
              <w:rPr>
                <w:rFonts w:hint="eastAsia"/>
              </w:rPr>
              <w:t>適用</w:t>
            </w:r>
            <w:r>
              <w:rPr>
                <w:rFonts w:hint="eastAsia"/>
              </w:rPr>
              <w:t>)</w:t>
            </w:r>
          </w:p>
          <w:p w:rsidR="00C85BDC" w:rsidRDefault="00C85BDC" w:rsidP="00C85BDC">
            <w:pPr>
              <w:pStyle w:val="a4"/>
              <w:ind w:leftChars="0" w:left="360"/>
            </w:pPr>
            <w:r w:rsidRPr="00C85BDC">
              <w:rPr>
                <w:rFonts w:hint="eastAsia"/>
              </w:rPr>
              <w:t>使用</w:t>
            </w:r>
            <w:r>
              <w:rPr>
                <w:rFonts w:hint="eastAsia"/>
              </w:rPr>
              <w:t>____MB</w:t>
            </w:r>
            <w:r w:rsidRPr="00C85BDC">
              <w:rPr>
                <w:rFonts w:hint="eastAsia"/>
              </w:rPr>
              <w:t>數據計劃</w:t>
            </w:r>
          </w:p>
          <w:p w:rsidR="00C85BDC" w:rsidRDefault="00C85BDC" w:rsidP="00C85BDC">
            <w:pPr>
              <w:pStyle w:val="a4"/>
              <w:ind w:leftChars="0" w:left="360"/>
            </w:pPr>
          </w:p>
          <w:p w:rsidR="00C85BDC" w:rsidRDefault="00C85BDC" w:rsidP="009F2DA4">
            <w:pPr>
              <w:pStyle w:val="a4"/>
              <w:numPr>
                <w:ilvl w:val="0"/>
                <w:numId w:val="2"/>
              </w:numPr>
              <w:ind w:leftChars="0"/>
            </w:pPr>
            <w:r w:rsidRPr="00C85BDC">
              <w:rPr>
                <w:rFonts w:hint="eastAsia"/>
              </w:rPr>
              <w:t>其它規則</w:t>
            </w:r>
          </w:p>
          <w:p w:rsidR="00C85BDC" w:rsidRDefault="00C85BDC" w:rsidP="00C85BDC">
            <w:pPr>
              <w:pStyle w:val="a4"/>
              <w:ind w:leftChars="0" w:left="360"/>
            </w:pPr>
            <w:r w:rsidRPr="00C85BDC">
              <w:rPr>
                <w:rFonts w:hint="eastAsia"/>
              </w:rPr>
              <w:t>家庭共同守則：</w:t>
            </w:r>
            <w:r w:rsidR="009F2DA4">
              <w:rPr>
                <w:rFonts w:hint="eastAsia"/>
              </w:rPr>
              <w:t>(</w:t>
            </w:r>
            <w:r w:rsidR="009F2DA4">
              <w:rPr>
                <w:rFonts w:hint="eastAsia"/>
              </w:rPr>
              <w:t>如用餐、睡覺</w:t>
            </w:r>
            <w:r w:rsidR="009F2DA4" w:rsidRPr="009F2DA4">
              <w:rPr>
                <w:rFonts w:hint="eastAsia"/>
              </w:rPr>
              <w:t>期間使用規定</w:t>
            </w:r>
            <w:r w:rsidR="009F2DA4">
              <w:rPr>
                <w:rFonts w:hint="eastAsia"/>
              </w:rPr>
              <w:t>)</w:t>
            </w:r>
          </w:p>
          <w:p w:rsidR="009F2DA4" w:rsidRDefault="009F2DA4" w:rsidP="00C85BDC">
            <w:pPr>
              <w:pStyle w:val="a4"/>
              <w:ind w:leftChars="0" w:left="360"/>
            </w:pPr>
            <w:r>
              <w:rPr>
                <w:rFonts w:hint="eastAsia"/>
              </w:rPr>
              <w:t>學業方</w:t>
            </w:r>
            <w:r w:rsidRPr="009F2DA4">
              <w:rPr>
                <w:rFonts w:hint="eastAsia"/>
              </w:rPr>
              <w:t>面</w:t>
            </w:r>
            <w:r>
              <w:rPr>
                <w:rFonts w:hint="eastAsia"/>
              </w:rPr>
              <w:t>要求</w:t>
            </w:r>
            <w:r w:rsidRPr="009F2DA4">
              <w:rPr>
                <w:rFonts w:hint="eastAsia"/>
              </w:rPr>
              <w:t>：</w:t>
            </w:r>
            <w:r>
              <w:rPr>
                <w:rFonts w:hint="eastAsia"/>
              </w:rPr>
              <w:t>(</w:t>
            </w:r>
            <w:r w:rsidRPr="009F2DA4">
              <w:rPr>
                <w:rFonts w:hint="eastAsia"/>
              </w:rPr>
              <w:t>如</w:t>
            </w:r>
            <w:r w:rsidR="00EC346B" w:rsidRPr="00EC346B">
              <w:rPr>
                <w:rFonts w:hint="eastAsia"/>
              </w:rPr>
              <w:t>基本</w:t>
            </w:r>
            <w:r w:rsidRPr="009F2DA4">
              <w:rPr>
                <w:rFonts w:hint="eastAsia"/>
              </w:rPr>
              <w:t>要求</w:t>
            </w:r>
            <w:r>
              <w:rPr>
                <w:rFonts w:hint="eastAsia"/>
              </w:rPr>
              <w:t>)</w:t>
            </w:r>
          </w:p>
          <w:p w:rsidR="009F2DA4" w:rsidRDefault="009F2DA4" w:rsidP="009F2DA4">
            <w:pPr>
              <w:pStyle w:val="a4"/>
              <w:ind w:leftChars="0" w:left="360"/>
            </w:pPr>
            <w:r w:rsidRPr="009F2DA4">
              <w:rPr>
                <w:rFonts w:hint="eastAsia"/>
              </w:rPr>
              <w:t>課外活動參與：</w:t>
            </w:r>
          </w:p>
          <w:p w:rsidR="009F2DA4" w:rsidRPr="009F2DA4" w:rsidRDefault="009F2DA4" w:rsidP="009F2DA4">
            <w:pPr>
              <w:pStyle w:val="a4"/>
              <w:ind w:leftChars="0" w:left="360"/>
            </w:pPr>
          </w:p>
        </w:tc>
      </w:tr>
      <w:tr w:rsidR="00C85BDC" w:rsidTr="00C85BDC">
        <w:tc>
          <w:tcPr>
            <w:tcW w:w="1271" w:type="dxa"/>
          </w:tcPr>
          <w:p w:rsidR="004E2025" w:rsidRDefault="00EC346B" w:rsidP="004E2025">
            <w:r w:rsidRPr="00EC346B">
              <w:rPr>
                <w:rFonts w:hint="eastAsia"/>
              </w:rPr>
              <w:t>獎勵及</w:t>
            </w:r>
          </w:p>
          <w:p w:rsidR="00C85BDC" w:rsidRDefault="00EC346B" w:rsidP="004E2025">
            <w:r w:rsidRPr="00C3531F">
              <w:rPr>
                <w:rFonts w:hint="eastAsia"/>
              </w:rPr>
              <w:t>抵償</w:t>
            </w:r>
          </w:p>
        </w:tc>
        <w:tc>
          <w:tcPr>
            <w:tcW w:w="9185" w:type="dxa"/>
          </w:tcPr>
          <w:p w:rsidR="00C85BDC" w:rsidRDefault="009F2DA4" w:rsidP="00171361">
            <w:r w:rsidRPr="009F2DA4">
              <w:rPr>
                <w:rFonts w:hint="eastAsia"/>
              </w:rPr>
              <w:t>獎賞計劃：</w:t>
            </w:r>
          </w:p>
          <w:p w:rsidR="009F2DA4" w:rsidRDefault="009F2DA4" w:rsidP="009F2DA4">
            <w:pPr>
              <w:pStyle w:val="a4"/>
              <w:numPr>
                <w:ilvl w:val="0"/>
                <w:numId w:val="3"/>
              </w:numPr>
              <w:ind w:leftChars="0"/>
            </w:pPr>
            <w:r w:rsidRPr="009F2DA4">
              <w:rPr>
                <w:rFonts w:hint="eastAsia"/>
              </w:rPr>
              <w:t>如能完全遵守協議，第二天可額外使用</w:t>
            </w:r>
            <w:r>
              <w:rPr>
                <w:rFonts w:hint="eastAsia"/>
              </w:rPr>
              <w:t>________</w:t>
            </w:r>
            <w:r w:rsidRPr="009F2DA4">
              <w:rPr>
                <w:rFonts w:hint="eastAsia"/>
              </w:rPr>
              <w:t>分鐘</w:t>
            </w:r>
          </w:p>
          <w:p w:rsidR="009F2DA4" w:rsidRDefault="009F2DA4" w:rsidP="009F2DA4">
            <w:pPr>
              <w:pStyle w:val="a4"/>
              <w:numPr>
                <w:ilvl w:val="0"/>
                <w:numId w:val="3"/>
              </w:numPr>
              <w:ind w:leftChars="0"/>
            </w:pPr>
            <w:r w:rsidRPr="009F2DA4">
              <w:rPr>
                <w:rFonts w:hint="eastAsia"/>
              </w:rPr>
              <w:t>如能完全遵守協議一星期，能以</w:t>
            </w:r>
            <w:r>
              <w:rPr>
                <w:rFonts w:hint="eastAsia"/>
              </w:rPr>
              <w:t>____________</w:t>
            </w:r>
            <w:r w:rsidRPr="009F2DA4">
              <w:rPr>
                <w:rFonts w:hint="eastAsia"/>
              </w:rPr>
              <w:t>作獎勵</w:t>
            </w:r>
          </w:p>
          <w:p w:rsidR="009F2DA4" w:rsidRDefault="009F2DA4" w:rsidP="00C3531F"/>
          <w:p w:rsidR="00C3531F" w:rsidRDefault="00C3531F" w:rsidP="00C3531F">
            <w:r w:rsidRPr="00C3531F">
              <w:rPr>
                <w:rFonts w:hint="eastAsia"/>
              </w:rPr>
              <w:t>抵償計劃：</w:t>
            </w:r>
          </w:p>
          <w:p w:rsidR="00C3531F" w:rsidRDefault="00C3531F" w:rsidP="00C3531F">
            <w:pPr>
              <w:pStyle w:val="a4"/>
              <w:numPr>
                <w:ilvl w:val="0"/>
                <w:numId w:val="4"/>
              </w:numPr>
              <w:ind w:leftChars="0"/>
            </w:pPr>
            <w:r w:rsidRPr="009F2DA4">
              <w:rPr>
                <w:rFonts w:hint="eastAsia"/>
              </w:rPr>
              <w:t>如</w:t>
            </w:r>
            <w:r w:rsidRPr="00C3531F">
              <w:rPr>
                <w:rFonts w:hint="eastAsia"/>
              </w:rPr>
              <w:t>超時使用電腦</w:t>
            </w:r>
            <w:r w:rsidRPr="009F2DA4">
              <w:rPr>
                <w:rFonts w:hint="eastAsia"/>
              </w:rPr>
              <w:t>，第二天</w:t>
            </w:r>
            <w:r w:rsidRPr="00C3531F">
              <w:rPr>
                <w:rFonts w:hint="eastAsia"/>
              </w:rPr>
              <w:t>須扣減超時使用時間兩倍</w:t>
            </w:r>
          </w:p>
          <w:p w:rsidR="00C3531F" w:rsidRDefault="00C3531F" w:rsidP="00C3531F">
            <w:pPr>
              <w:pStyle w:val="a4"/>
              <w:numPr>
                <w:ilvl w:val="0"/>
                <w:numId w:val="4"/>
              </w:numPr>
              <w:ind w:leftChars="0"/>
            </w:pPr>
            <w:r w:rsidRPr="00C3531F">
              <w:rPr>
                <w:rFonts w:hint="eastAsia"/>
              </w:rPr>
              <w:t>違反協</w:t>
            </w:r>
            <w:r w:rsidRPr="009F2DA4">
              <w:rPr>
                <w:rFonts w:hint="eastAsia"/>
              </w:rPr>
              <w:t>議</w:t>
            </w:r>
            <w:r w:rsidRPr="00C3531F">
              <w:rPr>
                <w:rFonts w:hint="eastAsia"/>
              </w:rPr>
              <w:t>，須作道歉及解釋，並</w:t>
            </w:r>
            <w:r w:rsidRPr="009F2DA4">
              <w:rPr>
                <w:rFonts w:hint="eastAsia"/>
              </w:rPr>
              <w:t>以</w:t>
            </w:r>
            <w:r>
              <w:rPr>
                <w:rFonts w:hint="eastAsia"/>
              </w:rPr>
              <w:t>____________</w:t>
            </w:r>
            <w:r w:rsidRPr="009F2DA4">
              <w:rPr>
                <w:rFonts w:hint="eastAsia"/>
              </w:rPr>
              <w:t>作</w:t>
            </w:r>
            <w:r w:rsidRPr="00C3531F">
              <w:rPr>
                <w:rFonts w:hint="eastAsia"/>
              </w:rPr>
              <w:t>補償</w:t>
            </w:r>
          </w:p>
          <w:p w:rsidR="00C3531F" w:rsidRPr="00C3531F" w:rsidRDefault="00C3531F" w:rsidP="00C3531F"/>
        </w:tc>
      </w:tr>
      <w:tr w:rsidR="00C85BDC" w:rsidTr="00C85BDC">
        <w:tc>
          <w:tcPr>
            <w:tcW w:w="1271" w:type="dxa"/>
          </w:tcPr>
          <w:p w:rsidR="00C85BDC" w:rsidRDefault="00C85BDC" w:rsidP="00171361">
            <w:r w:rsidRPr="00C85BDC">
              <w:rPr>
                <w:rFonts w:hint="eastAsia"/>
              </w:rPr>
              <w:t>所需協助</w:t>
            </w:r>
          </w:p>
        </w:tc>
        <w:tc>
          <w:tcPr>
            <w:tcW w:w="9185" w:type="dxa"/>
          </w:tcPr>
          <w:p w:rsidR="00C85BDC" w:rsidRDefault="00C3531F" w:rsidP="00171361">
            <w:r w:rsidRPr="00C3531F">
              <w:rPr>
                <w:rFonts w:hint="eastAsia"/>
              </w:rPr>
              <w:t>自我提示方法：</w:t>
            </w:r>
          </w:p>
          <w:p w:rsidR="00C3531F" w:rsidRDefault="00C3531F" w:rsidP="00171361"/>
          <w:p w:rsidR="00C3531F" w:rsidRDefault="00C3531F" w:rsidP="00C3531F">
            <w:r w:rsidRPr="00C3531F">
              <w:rPr>
                <w:rFonts w:hint="eastAsia"/>
              </w:rPr>
              <w:t>家人提示方法：</w:t>
            </w:r>
          </w:p>
          <w:p w:rsidR="00C3531F" w:rsidRDefault="00C3531F" w:rsidP="00171361"/>
        </w:tc>
      </w:tr>
      <w:tr w:rsidR="00C85BDC" w:rsidTr="00C85BDC">
        <w:tc>
          <w:tcPr>
            <w:tcW w:w="1271" w:type="dxa"/>
          </w:tcPr>
          <w:p w:rsidR="00C85BDC" w:rsidRDefault="00C85BDC" w:rsidP="00171361">
            <w:r w:rsidRPr="00C85BDC">
              <w:rPr>
                <w:rFonts w:hint="eastAsia"/>
              </w:rPr>
              <w:t>檢討日期</w:t>
            </w:r>
          </w:p>
        </w:tc>
        <w:tc>
          <w:tcPr>
            <w:tcW w:w="9185" w:type="dxa"/>
          </w:tcPr>
          <w:p w:rsidR="00C85BDC" w:rsidRDefault="00C85BDC" w:rsidP="00171361"/>
          <w:p w:rsidR="00C3531F" w:rsidRDefault="00C3531F" w:rsidP="00171361"/>
        </w:tc>
      </w:tr>
      <w:tr w:rsidR="00C85BDC" w:rsidTr="00C85BDC">
        <w:tc>
          <w:tcPr>
            <w:tcW w:w="1271" w:type="dxa"/>
          </w:tcPr>
          <w:p w:rsidR="00C85BDC" w:rsidRDefault="00C85BDC" w:rsidP="00171361">
            <w:r w:rsidRPr="00C85BDC">
              <w:rPr>
                <w:rFonts w:hint="eastAsia"/>
              </w:rPr>
              <w:t>雙方簽署</w:t>
            </w:r>
          </w:p>
        </w:tc>
        <w:tc>
          <w:tcPr>
            <w:tcW w:w="9185" w:type="dxa"/>
          </w:tcPr>
          <w:p w:rsidR="00C85BDC" w:rsidRDefault="00C85BDC" w:rsidP="00171361"/>
          <w:p w:rsidR="00C3531F" w:rsidRDefault="00C3531F" w:rsidP="00171361"/>
        </w:tc>
      </w:tr>
      <w:tr w:rsidR="00C85BDC" w:rsidTr="00C85BDC">
        <w:tc>
          <w:tcPr>
            <w:tcW w:w="1271" w:type="dxa"/>
          </w:tcPr>
          <w:p w:rsidR="00C85BDC" w:rsidRDefault="00C85BDC" w:rsidP="00171361">
            <w:r w:rsidRPr="00C85BDC">
              <w:rPr>
                <w:rFonts w:hint="eastAsia"/>
              </w:rPr>
              <w:t>見證人</w:t>
            </w:r>
          </w:p>
        </w:tc>
        <w:tc>
          <w:tcPr>
            <w:tcW w:w="9185" w:type="dxa"/>
          </w:tcPr>
          <w:p w:rsidR="00C85BDC" w:rsidRDefault="00C85BDC" w:rsidP="00171361"/>
          <w:p w:rsidR="00C3531F" w:rsidRDefault="00C3531F" w:rsidP="00171361"/>
        </w:tc>
      </w:tr>
    </w:tbl>
    <w:p w:rsidR="00C3531F" w:rsidRPr="00C3531F" w:rsidRDefault="00C3531F" w:rsidP="00C3531F">
      <w:pPr>
        <w:jc w:val="center"/>
        <w:rPr>
          <w:b/>
          <w:u w:val="single"/>
        </w:rPr>
      </w:pPr>
      <w:r>
        <w:rPr>
          <w:rFonts w:hint="eastAsia"/>
          <w:b/>
          <w:u w:val="single"/>
        </w:rPr>
        <w:lastRenderedPageBreak/>
        <w:t xml:space="preserve">Internet Use </w:t>
      </w:r>
      <w:r>
        <w:rPr>
          <w:b/>
          <w:u w:val="single"/>
        </w:rPr>
        <w:t>Agreement (Sample)</w:t>
      </w:r>
      <w:r w:rsidRPr="00C3531F">
        <w:rPr>
          <w:rFonts w:hint="eastAsia"/>
          <w:b/>
          <w:u w:val="single"/>
        </w:rPr>
        <w:t xml:space="preserve"> (</w:t>
      </w:r>
      <w:r>
        <w:rPr>
          <w:b/>
          <w:u w:val="single"/>
        </w:rPr>
        <w:t>For Primary School Student</w:t>
      </w:r>
      <w:r w:rsidRPr="00C3531F">
        <w:rPr>
          <w:rFonts w:hint="eastAsia"/>
          <w:b/>
          <w:u w:val="single"/>
        </w:rPr>
        <w:t>)</w:t>
      </w:r>
    </w:p>
    <w:p w:rsidR="00C3531F" w:rsidRPr="009F2DA4" w:rsidRDefault="00C3531F" w:rsidP="00C3531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1"/>
        <w:gridCol w:w="8855"/>
      </w:tblGrid>
      <w:tr w:rsidR="00C3531F" w:rsidTr="00171361">
        <w:tc>
          <w:tcPr>
            <w:tcW w:w="1271" w:type="dxa"/>
          </w:tcPr>
          <w:p w:rsidR="00C3531F" w:rsidRDefault="004E2025" w:rsidP="00171361">
            <w:r>
              <w:t>Goal</w:t>
            </w:r>
          </w:p>
        </w:tc>
        <w:tc>
          <w:tcPr>
            <w:tcW w:w="9185" w:type="dxa"/>
          </w:tcPr>
          <w:p w:rsidR="00C3531F" w:rsidRDefault="00C3531F" w:rsidP="00C3531F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Academic</w:t>
            </w:r>
            <w:r>
              <w:t>:</w:t>
            </w:r>
          </w:p>
          <w:p w:rsidR="00C3531F" w:rsidRDefault="00C3531F" w:rsidP="00C3531F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Non-academic</w:t>
            </w:r>
            <w:r>
              <w:t>:</w:t>
            </w:r>
          </w:p>
        </w:tc>
      </w:tr>
      <w:tr w:rsidR="00C3531F" w:rsidTr="00171361">
        <w:tc>
          <w:tcPr>
            <w:tcW w:w="1271" w:type="dxa"/>
          </w:tcPr>
          <w:p w:rsidR="00C3531F" w:rsidRDefault="004E2025" w:rsidP="00171361">
            <w:pPr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Rules</w:t>
            </w:r>
          </w:p>
        </w:tc>
        <w:tc>
          <w:tcPr>
            <w:tcW w:w="9185" w:type="dxa"/>
          </w:tcPr>
          <w:p w:rsidR="00C3531F" w:rsidRDefault="00C3531F" w:rsidP="00C3531F">
            <w:pPr>
              <w:pStyle w:val="a4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Internet</w:t>
            </w:r>
            <w:r>
              <w:t>-</w:t>
            </w:r>
            <w:r>
              <w:rPr>
                <w:rFonts w:hint="eastAsia"/>
              </w:rPr>
              <w:t>use time allocation</w:t>
            </w:r>
          </w:p>
          <w:tbl>
            <w:tblPr>
              <w:tblStyle w:val="a3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2166"/>
              <w:gridCol w:w="3052"/>
              <w:gridCol w:w="3051"/>
            </w:tblGrid>
            <w:tr w:rsidR="00BC2817" w:rsidTr="00C3531F">
              <w:tc>
                <w:tcPr>
                  <w:tcW w:w="2220" w:type="dxa"/>
                </w:tcPr>
                <w:p w:rsidR="00C3531F" w:rsidRDefault="00C3531F" w:rsidP="00171361">
                  <w:pPr>
                    <w:pStyle w:val="a4"/>
                    <w:ind w:leftChars="0" w:left="0"/>
                  </w:pPr>
                </w:p>
              </w:tc>
              <w:tc>
                <w:tcPr>
                  <w:tcW w:w="3189" w:type="dxa"/>
                </w:tcPr>
                <w:p w:rsidR="00C3531F" w:rsidRDefault="00C3531F" w:rsidP="00171361">
                  <w:pPr>
                    <w:pStyle w:val="a4"/>
                    <w:ind w:leftChars="0" w:left="0"/>
                  </w:pPr>
                  <w:r>
                    <w:rPr>
                      <w:rFonts w:hint="eastAsia"/>
                    </w:rPr>
                    <w:t>Academic purpose</w:t>
                  </w:r>
                </w:p>
              </w:tc>
              <w:tc>
                <w:tcPr>
                  <w:tcW w:w="3190" w:type="dxa"/>
                </w:tcPr>
                <w:p w:rsidR="00C3531F" w:rsidRDefault="00C3531F" w:rsidP="00171361">
                  <w:pPr>
                    <w:pStyle w:val="a4"/>
                    <w:ind w:leftChars="0" w:left="0"/>
                  </w:pPr>
                  <w:r>
                    <w:rPr>
                      <w:rFonts w:hint="eastAsia"/>
                    </w:rPr>
                    <w:t>Non-academic purpose</w:t>
                  </w:r>
                </w:p>
              </w:tc>
            </w:tr>
            <w:tr w:rsidR="00BC2817" w:rsidTr="00C3531F">
              <w:tc>
                <w:tcPr>
                  <w:tcW w:w="2220" w:type="dxa"/>
                </w:tcPr>
                <w:p w:rsidR="00C3531F" w:rsidRDefault="00C3531F" w:rsidP="00171361">
                  <w:pPr>
                    <w:pStyle w:val="a4"/>
                    <w:ind w:leftChars="0" w:left="0"/>
                  </w:pPr>
                  <w:r>
                    <w:rPr>
                      <w:rFonts w:hint="eastAsia"/>
                    </w:rPr>
                    <w:t>School day</w:t>
                  </w:r>
                </w:p>
              </w:tc>
              <w:tc>
                <w:tcPr>
                  <w:tcW w:w="3189" w:type="dxa"/>
                </w:tcPr>
                <w:p w:rsidR="00C3531F" w:rsidRDefault="00C3531F" w:rsidP="00171361">
                  <w:pPr>
                    <w:pStyle w:val="a4"/>
                    <w:ind w:leftChars="0" w:left="0"/>
                  </w:pPr>
                </w:p>
              </w:tc>
              <w:tc>
                <w:tcPr>
                  <w:tcW w:w="3190" w:type="dxa"/>
                </w:tcPr>
                <w:p w:rsidR="00C3531F" w:rsidRDefault="00C3531F" w:rsidP="00171361">
                  <w:pPr>
                    <w:pStyle w:val="a4"/>
                    <w:ind w:leftChars="0" w:left="0"/>
                  </w:pPr>
                </w:p>
              </w:tc>
            </w:tr>
            <w:tr w:rsidR="00BC2817" w:rsidTr="00C3531F">
              <w:tc>
                <w:tcPr>
                  <w:tcW w:w="2220" w:type="dxa"/>
                </w:tcPr>
                <w:p w:rsidR="00C3531F" w:rsidRDefault="00C3531F" w:rsidP="00171361">
                  <w:pPr>
                    <w:pStyle w:val="a4"/>
                    <w:ind w:leftChars="0" w:left="0"/>
                  </w:pPr>
                  <w:r>
                    <w:t>Non-school day</w:t>
                  </w:r>
                </w:p>
              </w:tc>
              <w:tc>
                <w:tcPr>
                  <w:tcW w:w="3189" w:type="dxa"/>
                </w:tcPr>
                <w:p w:rsidR="00C3531F" w:rsidRDefault="00C3531F" w:rsidP="00171361">
                  <w:pPr>
                    <w:pStyle w:val="a4"/>
                    <w:ind w:leftChars="0" w:left="0"/>
                  </w:pPr>
                </w:p>
              </w:tc>
              <w:tc>
                <w:tcPr>
                  <w:tcW w:w="3190" w:type="dxa"/>
                </w:tcPr>
                <w:p w:rsidR="00C3531F" w:rsidRDefault="00C3531F" w:rsidP="00171361">
                  <w:pPr>
                    <w:pStyle w:val="a4"/>
                    <w:ind w:leftChars="0" w:left="0"/>
                  </w:pPr>
                </w:p>
              </w:tc>
            </w:tr>
            <w:tr w:rsidR="00BC2817" w:rsidTr="00C3531F">
              <w:tc>
                <w:tcPr>
                  <w:tcW w:w="2220" w:type="dxa"/>
                </w:tcPr>
                <w:p w:rsidR="00C3531F" w:rsidRDefault="00C3531F" w:rsidP="00171361">
                  <w:pPr>
                    <w:pStyle w:val="a4"/>
                    <w:ind w:leftChars="0" w:left="0"/>
                  </w:pPr>
                  <w:r>
                    <w:rPr>
                      <w:rFonts w:hint="eastAsia"/>
                    </w:rPr>
                    <w:t>Exam</w:t>
                  </w:r>
                  <w:r>
                    <w:t>ination</w:t>
                  </w:r>
                  <w:r>
                    <w:rPr>
                      <w:rFonts w:hint="eastAsia"/>
                    </w:rPr>
                    <w:t xml:space="preserve"> period</w:t>
                  </w:r>
                </w:p>
              </w:tc>
              <w:tc>
                <w:tcPr>
                  <w:tcW w:w="3189" w:type="dxa"/>
                </w:tcPr>
                <w:p w:rsidR="00C3531F" w:rsidRDefault="00C3531F" w:rsidP="00171361">
                  <w:pPr>
                    <w:pStyle w:val="a4"/>
                    <w:ind w:leftChars="0" w:left="0"/>
                  </w:pPr>
                </w:p>
              </w:tc>
              <w:tc>
                <w:tcPr>
                  <w:tcW w:w="3190" w:type="dxa"/>
                </w:tcPr>
                <w:p w:rsidR="00C3531F" w:rsidRDefault="00C3531F" w:rsidP="00171361">
                  <w:pPr>
                    <w:pStyle w:val="a4"/>
                    <w:ind w:leftChars="0" w:left="0"/>
                  </w:pPr>
                </w:p>
              </w:tc>
            </w:tr>
          </w:tbl>
          <w:p w:rsidR="00C3531F" w:rsidRDefault="00C3531F" w:rsidP="00171361">
            <w:pPr>
              <w:pStyle w:val="a4"/>
              <w:ind w:leftChars="0" w:left="360"/>
            </w:pPr>
          </w:p>
          <w:p w:rsidR="00C3531F" w:rsidRDefault="00C3531F" w:rsidP="00C3531F">
            <w:pPr>
              <w:pStyle w:val="a4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Time plan</w:t>
            </w:r>
          </w:p>
          <w:p w:rsidR="00C3531F" w:rsidRDefault="00EC346B" w:rsidP="00171361">
            <w:pPr>
              <w:pStyle w:val="a4"/>
              <w:ind w:leftChars="0" w:left="360"/>
            </w:pPr>
            <w:r>
              <w:t>Internet available time:</w:t>
            </w:r>
          </w:p>
          <w:p w:rsidR="00C3531F" w:rsidRDefault="00EC346B" w:rsidP="00171361">
            <w:pPr>
              <w:pStyle w:val="a4"/>
              <w:ind w:leftChars="0" w:left="360"/>
            </w:pPr>
            <w:r>
              <w:rPr>
                <w:rFonts w:hint="eastAsia"/>
              </w:rPr>
              <w:t>Internet disable and device return time:</w:t>
            </w:r>
          </w:p>
          <w:p w:rsidR="00C3531F" w:rsidRDefault="00EC346B" w:rsidP="00171361">
            <w:pPr>
              <w:pStyle w:val="a4"/>
              <w:ind w:leftChars="0" w:left="360"/>
            </w:pPr>
            <w:r>
              <w:rPr>
                <w:rFonts w:hint="eastAsia"/>
              </w:rPr>
              <w:t>Study and revision time:</w:t>
            </w:r>
          </w:p>
          <w:p w:rsidR="00C3531F" w:rsidRDefault="00EC346B" w:rsidP="00171361">
            <w:pPr>
              <w:pStyle w:val="a4"/>
              <w:ind w:leftChars="0" w:left="360"/>
            </w:pPr>
            <w:r>
              <w:rPr>
                <w:rFonts w:hint="eastAsia"/>
              </w:rPr>
              <w:t>Sleep time</w:t>
            </w:r>
            <w:r>
              <w:t>:</w:t>
            </w:r>
          </w:p>
          <w:p w:rsidR="00C3531F" w:rsidRDefault="00C3531F" w:rsidP="00171361">
            <w:pPr>
              <w:pStyle w:val="a4"/>
              <w:ind w:leftChars="0" w:left="360"/>
            </w:pPr>
          </w:p>
          <w:p w:rsidR="00C3531F" w:rsidRDefault="00EC346B" w:rsidP="00C3531F">
            <w:pPr>
              <w:pStyle w:val="a4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Data usage</w:t>
            </w:r>
            <w:r>
              <w:t xml:space="preserve"> </w:t>
            </w:r>
            <w:r w:rsidR="00C3531F">
              <w:rPr>
                <w:rFonts w:hint="eastAsia"/>
              </w:rPr>
              <w:t>(</w:t>
            </w:r>
            <w:r>
              <w:t>For smartphone owner only</w:t>
            </w:r>
            <w:r w:rsidR="00C3531F">
              <w:rPr>
                <w:rFonts w:hint="eastAsia"/>
              </w:rPr>
              <w:t>)</w:t>
            </w:r>
          </w:p>
          <w:p w:rsidR="00C3531F" w:rsidRDefault="00EC346B" w:rsidP="00171361">
            <w:pPr>
              <w:pStyle w:val="a4"/>
              <w:ind w:leftChars="0" w:left="360"/>
            </w:pPr>
            <w:r>
              <w:rPr>
                <w:rFonts w:hint="eastAsia"/>
              </w:rPr>
              <w:t>Adopt ____MB data plan</w:t>
            </w:r>
          </w:p>
          <w:p w:rsidR="00C3531F" w:rsidRDefault="00C3531F" w:rsidP="00171361">
            <w:pPr>
              <w:pStyle w:val="a4"/>
              <w:ind w:leftChars="0" w:left="360"/>
            </w:pPr>
          </w:p>
          <w:p w:rsidR="00C3531F" w:rsidRDefault="00EC346B" w:rsidP="00C3531F">
            <w:pPr>
              <w:pStyle w:val="a4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Other rules</w:t>
            </w:r>
          </w:p>
          <w:p w:rsidR="00EC346B" w:rsidRDefault="00EC346B" w:rsidP="00171361">
            <w:pPr>
              <w:pStyle w:val="a4"/>
              <w:ind w:leftChars="0" w:left="360"/>
            </w:pPr>
            <w:r>
              <w:rPr>
                <w:rFonts w:hint="eastAsia"/>
              </w:rPr>
              <w:t xml:space="preserve">Family common rule: (E.g. </w:t>
            </w:r>
            <w:r>
              <w:t>Usage during dinning time, sleeping time)</w:t>
            </w:r>
          </w:p>
          <w:p w:rsidR="00C3531F" w:rsidRDefault="00EC346B" w:rsidP="00171361">
            <w:pPr>
              <w:pStyle w:val="a4"/>
              <w:ind w:leftChars="0" w:left="360"/>
            </w:pPr>
            <w:r>
              <w:rPr>
                <w:rFonts w:hint="eastAsia"/>
              </w:rPr>
              <w:t>Academic requirement: (</w:t>
            </w:r>
            <w:r>
              <w:t>E</w:t>
            </w:r>
            <w:r>
              <w:rPr>
                <w:rFonts w:hint="eastAsia"/>
              </w:rPr>
              <w:t>.g. B</w:t>
            </w:r>
            <w:r>
              <w:t>asic</w:t>
            </w:r>
            <w:r>
              <w:rPr>
                <w:rFonts w:hint="eastAsia"/>
              </w:rPr>
              <w:t xml:space="preserve"> requirement)</w:t>
            </w:r>
          </w:p>
          <w:p w:rsidR="00C3531F" w:rsidRDefault="00EC346B" w:rsidP="00EC346B">
            <w:pPr>
              <w:pStyle w:val="a4"/>
              <w:ind w:leftChars="0" w:left="360"/>
            </w:pPr>
            <w:r>
              <w:rPr>
                <w:rFonts w:hint="eastAsia"/>
              </w:rPr>
              <w:t>Extra-</w:t>
            </w:r>
            <w:r>
              <w:t>curricular activity participation:</w:t>
            </w:r>
          </w:p>
          <w:p w:rsidR="00EC346B" w:rsidRPr="009F2DA4" w:rsidRDefault="00EC346B" w:rsidP="00EC346B">
            <w:pPr>
              <w:pStyle w:val="a4"/>
              <w:ind w:leftChars="0" w:left="360"/>
            </w:pPr>
          </w:p>
        </w:tc>
        <w:bookmarkStart w:id="0" w:name="_GoBack"/>
        <w:bookmarkEnd w:id="0"/>
      </w:tr>
      <w:tr w:rsidR="00C3531F" w:rsidTr="00171361">
        <w:tc>
          <w:tcPr>
            <w:tcW w:w="1271" w:type="dxa"/>
          </w:tcPr>
          <w:p w:rsidR="00C3531F" w:rsidRDefault="00EC346B" w:rsidP="00EC346B">
            <w:r>
              <w:rPr>
                <w:rFonts w:hint="eastAsia"/>
              </w:rPr>
              <w:t xml:space="preserve">Reward and </w:t>
            </w:r>
            <w:r>
              <w:t>compensation scheme</w:t>
            </w:r>
          </w:p>
        </w:tc>
        <w:tc>
          <w:tcPr>
            <w:tcW w:w="9185" w:type="dxa"/>
          </w:tcPr>
          <w:p w:rsidR="00C3531F" w:rsidRDefault="00EC346B" w:rsidP="00171361">
            <w:r>
              <w:rPr>
                <w:rFonts w:hint="eastAsia"/>
              </w:rPr>
              <w:t>Reward scheme</w:t>
            </w:r>
            <w:r>
              <w:t>:</w:t>
            </w:r>
          </w:p>
          <w:p w:rsidR="00EC346B" w:rsidRDefault="00EC346B" w:rsidP="00EC346B">
            <w:pPr>
              <w:pStyle w:val="a4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 xml:space="preserve">If </w:t>
            </w:r>
            <w:r>
              <w:t>fully comply with the agreement, can be rewarded with extra _______minutes use-time on the next day</w:t>
            </w:r>
          </w:p>
          <w:p w:rsidR="00EC346B" w:rsidRDefault="00EC346B" w:rsidP="00EC346B">
            <w:pPr>
              <w:pStyle w:val="a4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 xml:space="preserve">If fully comply </w:t>
            </w:r>
            <w:r>
              <w:t>with</w:t>
            </w:r>
            <w:r>
              <w:rPr>
                <w:rFonts w:hint="eastAsia"/>
              </w:rPr>
              <w:t xml:space="preserve"> </w:t>
            </w:r>
            <w:r>
              <w:t>the agreement for a week, can be rewarded with ___________</w:t>
            </w:r>
          </w:p>
          <w:p w:rsidR="00C3531F" w:rsidRDefault="00C3531F" w:rsidP="00171361"/>
          <w:p w:rsidR="00C3531F" w:rsidRDefault="00EC346B" w:rsidP="00171361">
            <w:r>
              <w:rPr>
                <w:rFonts w:hint="eastAsia"/>
              </w:rPr>
              <w:t>Compensation scheme</w:t>
            </w:r>
            <w:r>
              <w:t>:</w:t>
            </w:r>
          </w:p>
          <w:p w:rsidR="00BC2817" w:rsidRDefault="00BC2817" w:rsidP="00BC2817">
            <w:pPr>
              <w:pStyle w:val="a4"/>
              <w:numPr>
                <w:ilvl w:val="0"/>
                <w:numId w:val="8"/>
              </w:numPr>
              <w:ind w:leftChars="0"/>
            </w:pPr>
            <w:r>
              <w:rPr>
                <w:rFonts w:hint="eastAsia"/>
              </w:rPr>
              <w:t xml:space="preserve">If </w:t>
            </w:r>
            <w:r>
              <w:t>overtime use occurred, have to deduct twice the overtime use in the next day</w:t>
            </w:r>
          </w:p>
          <w:p w:rsidR="00C3531F" w:rsidRDefault="00BC2817" w:rsidP="00BC2817">
            <w:pPr>
              <w:pStyle w:val="a4"/>
              <w:numPr>
                <w:ilvl w:val="0"/>
                <w:numId w:val="8"/>
              </w:numPr>
              <w:ind w:leftChars="0"/>
            </w:pPr>
            <w:r>
              <w:rPr>
                <w:rFonts w:hint="eastAsia"/>
              </w:rPr>
              <w:t>If b</w:t>
            </w:r>
            <w:r>
              <w:t>r</w:t>
            </w:r>
            <w:r>
              <w:rPr>
                <w:rFonts w:hint="eastAsia"/>
              </w:rPr>
              <w:t>each</w:t>
            </w:r>
            <w:r>
              <w:t>ing the</w:t>
            </w:r>
            <w:r>
              <w:rPr>
                <w:rFonts w:hint="eastAsia"/>
              </w:rPr>
              <w:t xml:space="preserve"> contract, have to apologize and explain</w:t>
            </w:r>
            <w:r>
              <w:t>,</w:t>
            </w:r>
            <w:r>
              <w:rPr>
                <w:rFonts w:hint="eastAsia"/>
              </w:rPr>
              <w:t xml:space="preserve"> </w:t>
            </w:r>
            <w:r>
              <w:t>with</w:t>
            </w:r>
            <w:r>
              <w:rPr>
                <w:rFonts w:hint="eastAsia"/>
              </w:rPr>
              <w:t xml:space="preserve"> ______________ as compensation.</w:t>
            </w:r>
          </w:p>
          <w:p w:rsidR="00BC2817" w:rsidRPr="00C3531F" w:rsidRDefault="00BC2817" w:rsidP="00BC2817">
            <w:pPr>
              <w:pStyle w:val="a4"/>
              <w:ind w:leftChars="0" w:left="360"/>
            </w:pPr>
          </w:p>
        </w:tc>
      </w:tr>
      <w:tr w:rsidR="00C3531F" w:rsidTr="00171361">
        <w:tc>
          <w:tcPr>
            <w:tcW w:w="1271" w:type="dxa"/>
          </w:tcPr>
          <w:p w:rsidR="00C3531F" w:rsidRDefault="00BC2817" w:rsidP="00BC2817">
            <w:r>
              <w:rPr>
                <w:rFonts w:hint="eastAsia"/>
              </w:rPr>
              <w:t>Assistance</w:t>
            </w:r>
          </w:p>
        </w:tc>
        <w:tc>
          <w:tcPr>
            <w:tcW w:w="9185" w:type="dxa"/>
          </w:tcPr>
          <w:p w:rsidR="00C3531F" w:rsidRDefault="00BC2817" w:rsidP="00171361">
            <w:r>
              <w:t>Self-reminding</w:t>
            </w:r>
            <w:r>
              <w:rPr>
                <w:rFonts w:hint="eastAsia"/>
              </w:rPr>
              <w:t xml:space="preserve"> methods:</w:t>
            </w:r>
          </w:p>
          <w:p w:rsidR="00C3531F" w:rsidRDefault="00C3531F" w:rsidP="00171361"/>
          <w:p w:rsidR="00C3531F" w:rsidRDefault="00BC2817" w:rsidP="00171361">
            <w:r>
              <w:rPr>
                <w:rFonts w:hint="eastAsia"/>
              </w:rPr>
              <w:t>Family reminding methods:</w:t>
            </w:r>
          </w:p>
          <w:p w:rsidR="00C3531F" w:rsidRPr="00BC2817" w:rsidRDefault="00C3531F" w:rsidP="00171361"/>
        </w:tc>
      </w:tr>
      <w:tr w:rsidR="00C3531F" w:rsidTr="00171361">
        <w:tc>
          <w:tcPr>
            <w:tcW w:w="1271" w:type="dxa"/>
          </w:tcPr>
          <w:p w:rsidR="00C3531F" w:rsidRDefault="00BC2817" w:rsidP="00171361">
            <w:r>
              <w:rPr>
                <w:rFonts w:hint="eastAsia"/>
              </w:rPr>
              <w:t>Evaluation date</w:t>
            </w:r>
          </w:p>
        </w:tc>
        <w:tc>
          <w:tcPr>
            <w:tcW w:w="9185" w:type="dxa"/>
          </w:tcPr>
          <w:p w:rsidR="00C3531F" w:rsidRDefault="00C3531F" w:rsidP="00171361"/>
          <w:p w:rsidR="00C3531F" w:rsidRDefault="00C3531F" w:rsidP="00171361"/>
        </w:tc>
      </w:tr>
      <w:tr w:rsidR="00C3531F" w:rsidTr="00171361">
        <w:tc>
          <w:tcPr>
            <w:tcW w:w="1271" w:type="dxa"/>
          </w:tcPr>
          <w:p w:rsidR="00C3531F" w:rsidRDefault="00BC2817" w:rsidP="00171361">
            <w:r>
              <w:t>Signature of both parties</w:t>
            </w:r>
          </w:p>
        </w:tc>
        <w:tc>
          <w:tcPr>
            <w:tcW w:w="9185" w:type="dxa"/>
          </w:tcPr>
          <w:p w:rsidR="00C3531F" w:rsidRDefault="00C3531F" w:rsidP="00171361"/>
          <w:p w:rsidR="00C3531F" w:rsidRDefault="00C3531F" w:rsidP="00171361"/>
        </w:tc>
      </w:tr>
      <w:tr w:rsidR="00C3531F" w:rsidTr="00171361">
        <w:tc>
          <w:tcPr>
            <w:tcW w:w="1271" w:type="dxa"/>
          </w:tcPr>
          <w:p w:rsidR="00C3531F" w:rsidRDefault="00BC2817" w:rsidP="00171361">
            <w:r>
              <w:rPr>
                <w:rFonts w:hint="eastAsia"/>
              </w:rPr>
              <w:lastRenderedPageBreak/>
              <w:t>Witness</w:t>
            </w:r>
          </w:p>
        </w:tc>
        <w:tc>
          <w:tcPr>
            <w:tcW w:w="9185" w:type="dxa"/>
          </w:tcPr>
          <w:p w:rsidR="00C3531F" w:rsidRDefault="00C3531F" w:rsidP="00171361"/>
          <w:p w:rsidR="00C3531F" w:rsidRDefault="00C3531F" w:rsidP="00171361"/>
        </w:tc>
      </w:tr>
    </w:tbl>
    <w:p w:rsidR="00C3531F" w:rsidRDefault="00C3531F" w:rsidP="00C3531F"/>
    <w:p w:rsidR="00C85BDC" w:rsidRDefault="00C85BDC"/>
    <w:sectPr w:rsidR="00C85BDC" w:rsidSect="00C85B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025" w:rsidRDefault="004E2025" w:rsidP="004E2025">
      <w:r>
        <w:separator/>
      </w:r>
    </w:p>
  </w:endnote>
  <w:endnote w:type="continuationSeparator" w:id="0">
    <w:p w:rsidR="004E2025" w:rsidRDefault="004E2025" w:rsidP="004E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025" w:rsidRDefault="004E2025" w:rsidP="004E2025">
      <w:r>
        <w:separator/>
      </w:r>
    </w:p>
  </w:footnote>
  <w:footnote w:type="continuationSeparator" w:id="0">
    <w:p w:rsidR="004E2025" w:rsidRDefault="004E2025" w:rsidP="004E2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51586"/>
    <w:multiLevelType w:val="hybridMultilevel"/>
    <w:tmpl w:val="594C36C8"/>
    <w:lvl w:ilvl="0" w:tplc="85C8E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B71A60"/>
    <w:multiLevelType w:val="hybridMultilevel"/>
    <w:tmpl w:val="691E02CC"/>
    <w:lvl w:ilvl="0" w:tplc="66321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7F43A2"/>
    <w:multiLevelType w:val="hybridMultilevel"/>
    <w:tmpl w:val="6A8E6BDC"/>
    <w:lvl w:ilvl="0" w:tplc="D10EA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C33186"/>
    <w:multiLevelType w:val="hybridMultilevel"/>
    <w:tmpl w:val="A4443B3A"/>
    <w:lvl w:ilvl="0" w:tplc="A59C0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966ADC"/>
    <w:multiLevelType w:val="hybridMultilevel"/>
    <w:tmpl w:val="8B78F4BA"/>
    <w:lvl w:ilvl="0" w:tplc="9BA225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90154F"/>
    <w:multiLevelType w:val="hybridMultilevel"/>
    <w:tmpl w:val="6D00237E"/>
    <w:lvl w:ilvl="0" w:tplc="4B044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E235208"/>
    <w:multiLevelType w:val="hybridMultilevel"/>
    <w:tmpl w:val="E570A0AA"/>
    <w:lvl w:ilvl="0" w:tplc="33162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EF30205"/>
    <w:multiLevelType w:val="hybridMultilevel"/>
    <w:tmpl w:val="8B3299BA"/>
    <w:lvl w:ilvl="0" w:tplc="839A36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BDC"/>
    <w:rsid w:val="004E2025"/>
    <w:rsid w:val="009F2DA4"/>
    <w:rsid w:val="00A966DD"/>
    <w:rsid w:val="00BC2817"/>
    <w:rsid w:val="00C3531F"/>
    <w:rsid w:val="00C85BDC"/>
    <w:rsid w:val="00EC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64574C-B171-47B1-8D54-5BC847A7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BD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E2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202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E2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20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224</Words>
  <Characters>1282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hkfws</dc:creator>
  <cp:keywords/>
  <dc:description/>
  <cp:lastModifiedBy>Jane Hung Yuen Ying</cp:lastModifiedBy>
  <cp:revision>2</cp:revision>
  <dcterms:created xsi:type="dcterms:W3CDTF">2015-12-03T09:49:00Z</dcterms:created>
  <dcterms:modified xsi:type="dcterms:W3CDTF">2017-01-27T06:44:00Z</dcterms:modified>
</cp:coreProperties>
</file>